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8363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63D" w:rsidRDefault="006D5CD1">
            <w:pPr>
              <w:pStyle w:val="Standard"/>
              <w:tabs>
                <w:tab w:val="left" w:pos="4995"/>
              </w:tabs>
              <w:ind w:right="57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Article 36</w:t>
            </w:r>
          </w:p>
        </w:tc>
      </w:tr>
    </w:tbl>
    <w:p w:rsidR="00000000" w:rsidRDefault="006D5CD1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8363D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63D" w:rsidRDefault="006D5CD1">
            <w:pPr>
              <w:pStyle w:val="Standard"/>
              <w:tabs>
                <w:tab w:val="left" w:pos="5385"/>
              </w:tabs>
              <w:ind w:right="57"/>
            </w:pPr>
            <w:r>
              <w:t>Le pouvoir législatif fédéral s'exerce collectivement par le Roi, la Chambre des représentants et le Sénat.</w:t>
            </w:r>
          </w:p>
        </w:tc>
      </w:tr>
    </w:tbl>
    <w:p w:rsidR="0028363D" w:rsidRDefault="0028363D">
      <w:pPr>
        <w:pStyle w:val="Standard"/>
        <w:tabs>
          <w:tab w:val="left" w:pos="4995"/>
        </w:tabs>
        <w:ind w:right="4592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8363D">
        <w:tblPrEx>
          <w:tblCellMar>
            <w:top w:w="0" w:type="dxa"/>
            <w:bottom w:w="0" w:type="dxa"/>
          </w:tblCellMar>
        </w:tblPrEx>
        <w:trPr>
          <w:trHeight w:val="45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63D" w:rsidRDefault="006D5CD1">
            <w:pPr>
              <w:pStyle w:val="TableContents"/>
            </w:pPr>
            <w:r>
              <w:t>Décodage</w:t>
            </w: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  <w:p w:rsidR="0028363D" w:rsidRDefault="0028363D">
            <w:pPr>
              <w:pStyle w:val="TableContents"/>
            </w:pPr>
          </w:p>
        </w:tc>
      </w:tr>
    </w:tbl>
    <w:p w:rsidR="00000000" w:rsidRDefault="006D5CD1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8363D">
        <w:tblPrEx>
          <w:tblCellMar>
            <w:top w:w="0" w:type="dxa"/>
            <w:bottom w:w="0" w:type="dxa"/>
          </w:tblCellMar>
        </w:tblPrEx>
        <w:trPr>
          <w:trHeight w:val="572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63D" w:rsidRDefault="006D5CD1">
            <w:pPr>
              <w:pStyle w:val="TableContents"/>
              <w:tabs>
                <w:tab w:val="left" w:pos="5498"/>
              </w:tabs>
              <w:ind w:right="4592"/>
            </w:pPr>
            <w:r>
              <w:lastRenderedPageBreak/>
              <w:t>Modification</w:t>
            </w:r>
          </w:p>
          <w:p w:rsidR="0028363D" w:rsidRDefault="0028363D">
            <w:pPr>
              <w:pStyle w:val="TableContents"/>
              <w:tabs>
                <w:tab w:val="left" w:pos="4995"/>
              </w:tabs>
              <w:ind w:right="4592"/>
            </w:pPr>
          </w:p>
          <w:p w:rsidR="0028363D" w:rsidRDefault="00E942C0">
            <w:pPr>
              <w:pStyle w:val="TableContents"/>
              <w:tabs>
                <w:tab w:val="left" w:pos="4995"/>
              </w:tabs>
              <w:ind w:right="4592"/>
            </w:pPr>
            <w:r w:rsidRPr="00E942C0">
              <w:t xml:space="preserve">Le pouvoir législatif fédéral s'exerce collectivement par le </w:t>
            </w:r>
            <w:r>
              <w:t xml:space="preserve">Peuple via le référendum, le </w:t>
            </w:r>
            <w:r w:rsidRPr="00E942C0">
              <w:t>Roi, la Chambre des représentants et le Sénat.</w:t>
            </w:r>
          </w:p>
          <w:p w:rsidR="00E942C0" w:rsidRDefault="00E942C0">
            <w:pPr>
              <w:pStyle w:val="TableContents"/>
              <w:tabs>
                <w:tab w:val="left" w:pos="4995"/>
              </w:tabs>
              <w:ind w:right="4592"/>
            </w:pPr>
          </w:p>
          <w:p w:rsidR="00E942C0" w:rsidRDefault="00E942C0">
            <w:pPr>
              <w:pStyle w:val="TableContents"/>
              <w:tabs>
                <w:tab w:val="left" w:pos="4995"/>
              </w:tabs>
              <w:ind w:right="4592"/>
            </w:pPr>
            <w:r>
              <w:t>Le peuple ou la chambre des représentants propose</w:t>
            </w:r>
          </w:p>
          <w:p w:rsidR="00E942C0" w:rsidRDefault="00E942C0">
            <w:pPr>
              <w:pStyle w:val="TableContents"/>
              <w:tabs>
                <w:tab w:val="left" w:pos="4995"/>
              </w:tabs>
              <w:ind w:right="4592"/>
            </w:pPr>
            <w:r>
              <w:t>Le sénat valide (citoyens tirés au sort ?)</w:t>
            </w:r>
          </w:p>
          <w:p w:rsidR="00E942C0" w:rsidRDefault="00E942C0">
            <w:pPr>
              <w:pStyle w:val="TableContents"/>
              <w:tabs>
                <w:tab w:val="left" w:pos="4995"/>
              </w:tabs>
              <w:ind w:right="4592"/>
            </w:pPr>
            <w:r>
              <w:t>Le Roi signe</w:t>
            </w:r>
          </w:p>
          <w:p w:rsidR="0028363D" w:rsidRDefault="0028363D">
            <w:pPr>
              <w:pStyle w:val="TableContents"/>
              <w:tabs>
                <w:tab w:val="left" w:pos="4995"/>
              </w:tabs>
              <w:ind w:right="4592"/>
            </w:pPr>
          </w:p>
          <w:p w:rsidR="0028363D" w:rsidRDefault="00DD65FB">
            <w:pPr>
              <w:pStyle w:val="TableContents"/>
              <w:tabs>
                <w:tab w:val="left" w:pos="4995"/>
              </w:tabs>
              <w:ind w:right="4592"/>
            </w:pPr>
            <w:r>
              <w:t>Les lois émanent du peuple (RIC) ne peuvent être modifiées ou supprimées que par un référendum</w:t>
            </w:r>
          </w:p>
          <w:p w:rsidR="00DD65FB" w:rsidRDefault="00DD65FB">
            <w:pPr>
              <w:pStyle w:val="TableContents"/>
              <w:tabs>
                <w:tab w:val="left" w:pos="4995"/>
              </w:tabs>
              <w:ind w:right="4592"/>
            </w:pPr>
          </w:p>
          <w:p w:rsidR="00DD65FB" w:rsidRDefault="00DD65FB">
            <w:pPr>
              <w:pStyle w:val="TableContents"/>
              <w:tabs>
                <w:tab w:val="left" w:pos="4995"/>
              </w:tabs>
              <w:ind w:right="4592"/>
            </w:pPr>
            <w:r>
              <w:t>Les décisions et lois promulguées par le référendum, prévalent à celles des chambres (sénat, parlements –fédéral, régionaux)</w:t>
            </w:r>
            <w:bookmarkStart w:id="0" w:name="_GoBack"/>
            <w:bookmarkEnd w:id="0"/>
            <w:r>
              <w:t xml:space="preserve"> et du Roi</w:t>
            </w:r>
          </w:p>
          <w:p w:rsidR="0028363D" w:rsidRDefault="0028363D">
            <w:pPr>
              <w:pStyle w:val="TableContents"/>
              <w:tabs>
                <w:tab w:val="left" w:pos="4995"/>
              </w:tabs>
              <w:ind w:right="4592"/>
            </w:pPr>
          </w:p>
          <w:p w:rsidR="0028363D" w:rsidRDefault="0028363D">
            <w:pPr>
              <w:pStyle w:val="TableContents"/>
              <w:tabs>
                <w:tab w:val="left" w:pos="4995"/>
              </w:tabs>
              <w:ind w:right="4592"/>
            </w:pPr>
          </w:p>
          <w:p w:rsidR="0028363D" w:rsidRDefault="0028363D">
            <w:pPr>
              <w:pStyle w:val="TableContents"/>
              <w:tabs>
                <w:tab w:val="left" w:pos="4995"/>
              </w:tabs>
              <w:ind w:right="4592"/>
            </w:pPr>
          </w:p>
          <w:p w:rsidR="0028363D" w:rsidRDefault="0028363D">
            <w:pPr>
              <w:pStyle w:val="TableContents"/>
              <w:tabs>
                <w:tab w:val="left" w:pos="4995"/>
              </w:tabs>
              <w:ind w:right="4592"/>
            </w:pPr>
          </w:p>
          <w:p w:rsidR="0028363D" w:rsidRDefault="0028363D">
            <w:pPr>
              <w:pStyle w:val="TableContents"/>
              <w:tabs>
                <w:tab w:val="left" w:pos="4995"/>
              </w:tabs>
              <w:ind w:right="4592"/>
            </w:pPr>
          </w:p>
          <w:p w:rsidR="0028363D" w:rsidRDefault="0028363D">
            <w:pPr>
              <w:pStyle w:val="TableContents"/>
              <w:tabs>
                <w:tab w:val="left" w:pos="4995"/>
              </w:tabs>
              <w:ind w:right="4592"/>
            </w:pPr>
          </w:p>
          <w:p w:rsidR="0028363D" w:rsidRDefault="0028363D">
            <w:pPr>
              <w:pStyle w:val="TableContents"/>
              <w:tabs>
                <w:tab w:val="left" w:pos="4995"/>
              </w:tabs>
              <w:ind w:right="4592"/>
            </w:pPr>
          </w:p>
          <w:p w:rsidR="0028363D" w:rsidRDefault="0028363D">
            <w:pPr>
              <w:pStyle w:val="TableContents"/>
              <w:tabs>
                <w:tab w:val="left" w:pos="4995"/>
              </w:tabs>
              <w:ind w:right="4592"/>
            </w:pPr>
          </w:p>
          <w:p w:rsidR="0028363D" w:rsidRDefault="0028363D">
            <w:pPr>
              <w:pStyle w:val="TableContents"/>
              <w:tabs>
                <w:tab w:val="left" w:pos="4995"/>
              </w:tabs>
              <w:ind w:right="4592"/>
            </w:pPr>
          </w:p>
        </w:tc>
      </w:tr>
    </w:tbl>
    <w:p w:rsidR="0028363D" w:rsidRDefault="0028363D">
      <w:pPr>
        <w:pStyle w:val="Standard"/>
        <w:tabs>
          <w:tab w:val="left" w:pos="4995"/>
        </w:tabs>
        <w:ind w:right="4592"/>
      </w:pPr>
    </w:p>
    <w:sectPr w:rsidR="002836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D1" w:rsidRDefault="006D5CD1">
      <w:r>
        <w:separator/>
      </w:r>
    </w:p>
  </w:endnote>
  <w:endnote w:type="continuationSeparator" w:id="0">
    <w:p w:rsidR="006D5CD1" w:rsidRDefault="006D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aassslicer"/>
    <w:panose1 w:val="020B0603030804020204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D1" w:rsidRDefault="006D5CD1">
      <w:r>
        <w:rPr>
          <w:color w:val="000000"/>
        </w:rPr>
        <w:separator/>
      </w:r>
    </w:p>
  </w:footnote>
  <w:footnote w:type="continuationSeparator" w:id="0">
    <w:p w:rsidR="006D5CD1" w:rsidRDefault="006D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363D"/>
    <w:rsid w:val="0028363D"/>
    <w:rsid w:val="006D5CD1"/>
    <w:rsid w:val="00961294"/>
    <w:rsid w:val="00DD65FB"/>
    <w:rsid w:val="00E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3"/>
        <w:sz w:val="24"/>
        <w:szCs w:val="24"/>
        <w:lang w:val="fr-B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3"/>
        <w:sz w:val="24"/>
        <w:szCs w:val="24"/>
        <w:lang w:val="fr-B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Doppagne</dc:creator>
  <cp:lastModifiedBy>Marcel Doppagne</cp:lastModifiedBy>
  <cp:revision>3</cp:revision>
  <dcterms:created xsi:type="dcterms:W3CDTF">2018-12-24T14:27:00Z</dcterms:created>
  <dcterms:modified xsi:type="dcterms:W3CDTF">2019-02-03T17:56:00Z</dcterms:modified>
</cp:coreProperties>
</file>